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5095" w14:textId="77777777" w:rsidR="00797832" w:rsidRPr="004146A5" w:rsidRDefault="002E67B5" w:rsidP="00671CB2">
      <w:pPr>
        <w:spacing w:after="0"/>
        <w:jc w:val="center"/>
        <w:rPr>
          <w:b/>
        </w:rPr>
      </w:pPr>
      <w:r w:rsidRPr="004146A5">
        <w:rPr>
          <w:b/>
        </w:rPr>
        <w:t>PUBLIC NOTICE</w:t>
      </w:r>
    </w:p>
    <w:p w14:paraId="076938A7" w14:textId="77777777" w:rsidR="002E67B5" w:rsidRPr="00AD301F" w:rsidRDefault="002E67B5" w:rsidP="00671CB2">
      <w:pPr>
        <w:spacing w:after="0"/>
        <w:jc w:val="center"/>
        <w:rPr>
          <w:b/>
          <w:color w:val="000000" w:themeColor="text1"/>
        </w:rPr>
      </w:pPr>
      <w:r w:rsidRPr="00AD301F">
        <w:rPr>
          <w:b/>
          <w:color w:val="000000" w:themeColor="text1"/>
        </w:rPr>
        <w:t>REQUEST FOR BID</w:t>
      </w:r>
      <w:r w:rsidR="005D5D56" w:rsidRPr="00AD301F">
        <w:rPr>
          <w:b/>
          <w:color w:val="000000" w:themeColor="text1"/>
        </w:rPr>
        <w:t>S</w:t>
      </w:r>
    </w:p>
    <w:p w14:paraId="6AAF0DF2" w14:textId="77777777" w:rsidR="002E67B5" w:rsidRDefault="002E67B5" w:rsidP="002E67B5">
      <w:pPr>
        <w:spacing w:after="0"/>
        <w:jc w:val="center"/>
      </w:pPr>
    </w:p>
    <w:p w14:paraId="58B6EE5B" w14:textId="77777777" w:rsidR="002E67B5" w:rsidRDefault="002E67B5" w:rsidP="002E67B5">
      <w:pPr>
        <w:spacing w:after="0"/>
        <w:jc w:val="center"/>
      </w:pPr>
    </w:p>
    <w:p w14:paraId="7CE2F30B" w14:textId="6878E160" w:rsidR="002E67B5" w:rsidRPr="002B4595" w:rsidRDefault="002E67B5" w:rsidP="002E67B5">
      <w:pPr>
        <w:spacing w:after="0"/>
        <w:rPr>
          <w:color w:val="000000" w:themeColor="text1"/>
        </w:rPr>
      </w:pPr>
      <w:r>
        <w:t>The Workforce Development Board (WDB) of Trumbull County</w:t>
      </w:r>
      <w:r w:rsidR="009A1FF2" w:rsidRPr="009A1FF2">
        <w:rPr>
          <w:color w:val="FF0000"/>
        </w:rPr>
        <w:t xml:space="preserve"> </w:t>
      </w:r>
      <w:r w:rsidR="009A1FF2">
        <w:t xml:space="preserve">is </w:t>
      </w:r>
      <w:r w:rsidR="009A1FF2" w:rsidRPr="00AD301F">
        <w:rPr>
          <w:color w:val="000000" w:themeColor="text1"/>
        </w:rPr>
        <w:t xml:space="preserve">soliciting bids </w:t>
      </w:r>
      <w:r w:rsidRPr="00AD301F">
        <w:rPr>
          <w:color w:val="000000" w:themeColor="text1"/>
        </w:rPr>
        <w:t>from interested parties to serve as the “</w:t>
      </w:r>
      <w:r w:rsidRPr="00D308CE">
        <w:rPr>
          <w:b/>
          <w:bCs/>
          <w:color w:val="000000" w:themeColor="text1"/>
        </w:rPr>
        <w:t>Employer of Record</w:t>
      </w:r>
      <w:r w:rsidRPr="00AD301F">
        <w:rPr>
          <w:color w:val="000000" w:themeColor="text1"/>
        </w:rPr>
        <w:t>”</w:t>
      </w:r>
      <w:r w:rsidR="000E7941" w:rsidRPr="00AD301F">
        <w:rPr>
          <w:color w:val="000000" w:themeColor="text1"/>
        </w:rPr>
        <w:t xml:space="preserve">, </w:t>
      </w:r>
      <w:r w:rsidR="00AF7EDD">
        <w:rPr>
          <w:color w:val="000000" w:themeColor="text1"/>
        </w:rPr>
        <w:t xml:space="preserve">and </w:t>
      </w:r>
      <w:r w:rsidR="00C0318D" w:rsidRPr="00AD301F">
        <w:rPr>
          <w:color w:val="000000" w:themeColor="text1"/>
        </w:rPr>
        <w:t xml:space="preserve">providing </w:t>
      </w:r>
      <w:r w:rsidR="000E7941" w:rsidRPr="00AD301F">
        <w:rPr>
          <w:color w:val="000000" w:themeColor="text1"/>
        </w:rPr>
        <w:t xml:space="preserve">payroll </w:t>
      </w:r>
      <w:r w:rsidR="000E7941" w:rsidRPr="002B4595">
        <w:rPr>
          <w:color w:val="000000" w:themeColor="text1"/>
        </w:rPr>
        <w:t>services</w:t>
      </w:r>
      <w:r w:rsidRPr="002B4595">
        <w:rPr>
          <w:color w:val="000000" w:themeColor="text1"/>
        </w:rPr>
        <w:t xml:space="preserve"> </w:t>
      </w:r>
      <w:r w:rsidR="00671CB2" w:rsidRPr="002B4595">
        <w:rPr>
          <w:color w:val="000000" w:themeColor="text1"/>
        </w:rPr>
        <w:t xml:space="preserve">for the </w:t>
      </w:r>
      <w:r w:rsidR="00671CB2" w:rsidRPr="002B4595">
        <w:rPr>
          <w:b/>
          <w:color w:val="000000" w:themeColor="text1"/>
        </w:rPr>
        <w:t>WIOA Youth</w:t>
      </w:r>
      <w:r w:rsidR="002F5093">
        <w:rPr>
          <w:b/>
          <w:color w:val="000000" w:themeColor="text1"/>
        </w:rPr>
        <w:t xml:space="preserve"> programs and</w:t>
      </w:r>
      <w:r w:rsidR="00671CB2" w:rsidRPr="002B4595">
        <w:rPr>
          <w:b/>
          <w:color w:val="000000" w:themeColor="text1"/>
        </w:rPr>
        <w:t xml:space="preserve"> </w:t>
      </w:r>
      <w:r w:rsidR="00AF7EDD">
        <w:rPr>
          <w:b/>
          <w:color w:val="000000" w:themeColor="text1"/>
        </w:rPr>
        <w:t>Comprehensive Case Management and Employment Program (</w:t>
      </w:r>
      <w:r w:rsidR="00671CB2" w:rsidRPr="002B4595">
        <w:rPr>
          <w:b/>
          <w:color w:val="000000" w:themeColor="text1"/>
        </w:rPr>
        <w:t>CCMEP</w:t>
      </w:r>
      <w:r w:rsidR="00AF7EDD">
        <w:rPr>
          <w:b/>
          <w:color w:val="000000" w:themeColor="text1"/>
        </w:rPr>
        <w:t>)</w:t>
      </w:r>
      <w:r w:rsidRPr="002B4595">
        <w:rPr>
          <w:b/>
          <w:color w:val="000000" w:themeColor="text1"/>
        </w:rPr>
        <w:t>.</w:t>
      </w:r>
    </w:p>
    <w:p w14:paraId="2992F2F8" w14:textId="77777777" w:rsidR="002E67B5" w:rsidRPr="002B4595" w:rsidRDefault="002E67B5" w:rsidP="002E67B5">
      <w:pPr>
        <w:spacing w:after="0"/>
        <w:rPr>
          <w:color w:val="000000" w:themeColor="text1"/>
        </w:rPr>
      </w:pPr>
    </w:p>
    <w:p w14:paraId="057FE53F" w14:textId="4DB249F8" w:rsidR="00EF6584" w:rsidRPr="00AD301F" w:rsidRDefault="002E67B5" w:rsidP="002E67B5">
      <w:pPr>
        <w:spacing w:after="0"/>
        <w:rPr>
          <w:color w:val="000000" w:themeColor="text1"/>
        </w:rPr>
      </w:pPr>
      <w:r w:rsidRPr="00AD301F">
        <w:rPr>
          <w:color w:val="000000" w:themeColor="text1"/>
        </w:rPr>
        <w:t>In order to receive consideration under this bid request, the interested party must be registered</w:t>
      </w:r>
      <w:r w:rsidR="001A1883" w:rsidRPr="00AD301F">
        <w:rPr>
          <w:color w:val="000000" w:themeColor="text1"/>
        </w:rPr>
        <w:t>/active</w:t>
      </w:r>
      <w:r w:rsidRPr="00AD301F">
        <w:rPr>
          <w:color w:val="000000" w:themeColor="text1"/>
        </w:rPr>
        <w:t xml:space="preserve"> and</w:t>
      </w:r>
      <w:r w:rsidR="001B5491" w:rsidRPr="00AD301F">
        <w:rPr>
          <w:color w:val="000000" w:themeColor="text1"/>
        </w:rPr>
        <w:t xml:space="preserve"> in good standing </w:t>
      </w:r>
      <w:r w:rsidRPr="00AD301F">
        <w:rPr>
          <w:color w:val="000000" w:themeColor="text1"/>
        </w:rPr>
        <w:t>with the Ohio Bureau of Workers’ Compensation (</w:t>
      </w:r>
      <w:r w:rsidR="006F3DA5" w:rsidRPr="00AD301F">
        <w:rPr>
          <w:color w:val="000000" w:themeColor="text1"/>
        </w:rPr>
        <w:t>BWC)</w:t>
      </w:r>
      <w:r w:rsidR="001A1883" w:rsidRPr="00AD301F">
        <w:rPr>
          <w:color w:val="000000" w:themeColor="text1"/>
        </w:rPr>
        <w:t xml:space="preserve"> and Ohio Unemployment Insurance</w:t>
      </w:r>
      <w:r w:rsidR="006F3DA5" w:rsidRPr="00AD301F">
        <w:rPr>
          <w:color w:val="000000" w:themeColor="text1"/>
        </w:rPr>
        <w:t xml:space="preserve">.  </w:t>
      </w:r>
      <w:r w:rsidRPr="00AD301F">
        <w:rPr>
          <w:color w:val="000000" w:themeColor="text1"/>
        </w:rPr>
        <w:t xml:space="preserve">In bidding, the interested party will agree, if selected, to be the Employer of Record and provide </w:t>
      </w:r>
      <w:r w:rsidR="00C35C51" w:rsidRPr="00AD301F">
        <w:rPr>
          <w:color w:val="000000" w:themeColor="text1"/>
        </w:rPr>
        <w:t xml:space="preserve">bi-weekly payroll services </w:t>
      </w:r>
      <w:r w:rsidRPr="00AD301F">
        <w:rPr>
          <w:color w:val="000000" w:themeColor="text1"/>
        </w:rPr>
        <w:t>in a single payr</w:t>
      </w:r>
      <w:r w:rsidR="001B5491" w:rsidRPr="00AD301F">
        <w:rPr>
          <w:color w:val="000000" w:themeColor="text1"/>
        </w:rPr>
        <w:t>oll period as selected by Workforce Board</w:t>
      </w:r>
      <w:r w:rsidRPr="00AD301F">
        <w:rPr>
          <w:color w:val="000000" w:themeColor="text1"/>
        </w:rPr>
        <w:t xml:space="preserve"> with the following possible allowable </w:t>
      </w:r>
      <w:r w:rsidR="009A1FF2" w:rsidRPr="00AD301F">
        <w:rPr>
          <w:color w:val="000000" w:themeColor="text1"/>
        </w:rPr>
        <w:t xml:space="preserve">line </w:t>
      </w:r>
      <w:r w:rsidRPr="00AD301F">
        <w:rPr>
          <w:color w:val="000000" w:themeColor="text1"/>
        </w:rPr>
        <w:t>items:  Pa</w:t>
      </w:r>
      <w:r w:rsidR="001B5491" w:rsidRPr="00AD301F">
        <w:rPr>
          <w:color w:val="000000" w:themeColor="text1"/>
        </w:rPr>
        <w:t>yroll f</w:t>
      </w:r>
      <w:r w:rsidR="0008711A" w:rsidRPr="00AD301F">
        <w:rPr>
          <w:color w:val="000000" w:themeColor="text1"/>
        </w:rPr>
        <w:t>unction at an hourly wage to be determined</w:t>
      </w:r>
      <w:r w:rsidR="00CE6C80" w:rsidRPr="00AD301F">
        <w:rPr>
          <w:color w:val="000000" w:themeColor="text1"/>
        </w:rPr>
        <w:t xml:space="preserve"> for </w:t>
      </w:r>
      <w:r w:rsidR="00122AE9" w:rsidRPr="00AD301F">
        <w:rPr>
          <w:color w:val="000000" w:themeColor="text1"/>
        </w:rPr>
        <w:t xml:space="preserve">up to </w:t>
      </w:r>
      <w:r w:rsidR="00CE6C80" w:rsidRPr="00AD301F">
        <w:rPr>
          <w:color w:val="000000" w:themeColor="text1"/>
        </w:rPr>
        <w:t>a fo</w:t>
      </w:r>
      <w:r w:rsidR="0008711A" w:rsidRPr="00AD301F">
        <w:rPr>
          <w:color w:val="000000" w:themeColor="text1"/>
        </w:rPr>
        <w:t>rty (4</w:t>
      </w:r>
      <w:r w:rsidRPr="00AD301F">
        <w:rPr>
          <w:color w:val="000000" w:themeColor="text1"/>
        </w:rPr>
        <w:t>0) hour work</w:t>
      </w:r>
      <w:r w:rsidR="0008711A" w:rsidRPr="00AD301F">
        <w:rPr>
          <w:color w:val="000000" w:themeColor="text1"/>
        </w:rPr>
        <w:t xml:space="preserve"> w</w:t>
      </w:r>
      <w:r w:rsidR="00EC3920" w:rsidRPr="00AD301F">
        <w:rPr>
          <w:color w:val="000000" w:themeColor="text1"/>
        </w:rPr>
        <w:t>e</w:t>
      </w:r>
      <w:r w:rsidR="002C7B42" w:rsidRPr="00AD301F">
        <w:rPr>
          <w:color w:val="000000" w:themeColor="text1"/>
        </w:rPr>
        <w:t xml:space="preserve">ek, </w:t>
      </w:r>
      <w:r w:rsidRPr="00AD301F">
        <w:rPr>
          <w:color w:val="000000" w:themeColor="text1"/>
        </w:rPr>
        <w:t>payable on a w</w:t>
      </w:r>
      <w:r w:rsidR="00AE1ADE" w:rsidRPr="00AD301F">
        <w:rPr>
          <w:color w:val="000000" w:themeColor="text1"/>
        </w:rPr>
        <w:t>age subsidy basis</w:t>
      </w:r>
      <w:r w:rsidR="0014185F" w:rsidRPr="00AD301F">
        <w:rPr>
          <w:color w:val="000000" w:themeColor="text1"/>
        </w:rPr>
        <w:t xml:space="preserve">, </w:t>
      </w:r>
      <w:r w:rsidR="002C7B42" w:rsidRPr="00AD301F">
        <w:rPr>
          <w:color w:val="000000" w:themeColor="text1"/>
        </w:rPr>
        <w:t xml:space="preserve">and </w:t>
      </w:r>
      <w:r w:rsidRPr="00AD301F">
        <w:rPr>
          <w:color w:val="000000" w:themeColor="text1"/>
        </w:rPr>
        <w:t>including an</w:t>
      </w:r>
      <w:r w:rsidR="00AE1ADE" w:rsidRPr="00AD301F">
        <w:rPr>
          <w:color w:val="000000" w:themeColor="text1"/>
        </w:rPr>
        <w:t>y</w:t>
      </w:r>
      <w:r w:rsidRPr="00AD301F">
        <w:rPr>
          <w:color w:val="000000" w:themeColor="text1"/>
        </w:rPr>
        <w:t xml:space="preserve"> ancillary </w:t>
      </w:r>
      <w:r w:rsidR="00AE1ADE" w:rsidRPr="00AD301F">
        <w:rPr>
          <w:color w:val="000000" w:themeColor="text1"/>
        </w:rPr>
        <w:t xml:space="preserve">pass through </w:t>
      </w:r>
      <w:r w:rsidRPr="00AD301F">
        <w:rPr>
          <w:color w:val="000000" w:themeColor="text1"/>
        </w:rPr>
        <w:t>cost</w:t>
      </w:r>
      <w:r w:rsidR="00AE1ADE" w:rsidRPr="00AD301F">
        <w:rPr>
          <w:color w:val="000000" w:themeColor="text1"/>
        </w:rPr>
        <w:t>s</w:t>
      </w:r>
      <w:r w:rsidRPr="00AD301F">
        <w:rPr>
          <w:color w:val="000000" w:themeColor="text1"/>
        </w:rPr>
        <w:t xml:space="preserve"> for potential background checks</w:t>
      </w:r>
      <w:r w:rsidR="001B5491" w:rsidRPr="00AD301F">
        <w:rPr>
          <w:color w:val="000000" w:themeColor="text1"/>
        </w:rPr>
        <w:t xml:space="preserve">, </w:t>
      </w:r>
      <w:r w:rsidR="00BD431F" w:rsidRPr="00AD301F">
        <w:rPr>
          <w:color w:val="000000" w:themeColor="text1"/>
        </w:rPr>
        <w:t xml:space="preserve">mileage reimbursement, </w:t>
      </w:r>
      <w:r w:rsidR="001B5491" w:rsidRPr="00AD301F">
        <w:rPr>
          <w:color w:val="000000" w:themeColor="text1"/>
        </w:rPr>
        <w:t xml:space="preserve">workers compensation and </w:t>
      </w:r>
      <w:r w:rsidR="0015290D" w:rsidRPr="00AD301F">
        <w:rPr>
          <w:color w:val="000000" w:themeColor="text1"/>
        </w:rPr>
        <w:t>unemployment insurance</w:t>
      </w:r>
      <w:r w:rsidR="002C7B42" w:rsidRPr="00AD301F">
        <w:rPr>
          <w:color w:val="000000" w:themeColor="text1"/>
        </w:rPr>
        <w:t xml:space="preserve">. </w:t>
      </w:r>
      <w:r w:rsidRPr="00AD301F">
        <w:rPr>
          <w:color w:val="000000" w:themeColor="text1"/>
        </w:rPr>
        <w:t xml:space="preserve"> Payroll services may be</w:t>
      </w:r>
      <w:r w:rsidR="00671CB2">
        <w:rPr>
          <w:color w:val="000000" w:themeColor="text1"/>
        </w:rPr>
        <w:t xml:space="preserve">gin as early as </w:t>
      </w:r>
      <w:r w:rsidR="00671CB2" w:rsidRPr="00C52CF2">
        <w:rPr>
          <w:color w:val="000000" w:themeColor="text1"/>
        </w:rPr>
        <w:t>July 1, 20</w:t>
      </w:r>
      <w:r w:rsidR="00C52CF2">
        <w:rPr>
          <w:color w:val="000000" w:themeColor="text1"/>
        </w:rPr>
        <w:t>2</w:t>
      </w:r>
      <w:r w:rsidR="00582588">
        <w:rPr>
          <w:color w:val="000000" w:themeColor="text1"/>
        </w:rPr>
        <w:t>6</w:t>
      </w:r>
      <w:r w:rsidR="00C52CF2">
        <w:rPr>
          <w:color w:val="000000" w:themeColor="text1"/>
        </w:rPr>
        <w:t xml:space="preserve"> through June 30</w:t>
      </w:r>
      <w:r w:rsidR="00671CB2" w:rsidRPr="00C52CF2">
        <w:rPr>
          <w:color w:val="000000" w:themeColor="text1"/>
        </w:rPr>
        <w:t>, 202</w:t>
      </w:r>
      <w:r w:rsidR="00582588">
        <w:rPr>
          <w:color w:val="000000" w:themeColor="text1"/>
        </w:rPr>
        <w:t>8</w:t>
      </w:r>
      <w:r w:rsidR="00671CB2" w:rsidRPr="00C52CF2">
        <w:rPr>
          <w:color w:val="000000" w:themeColor="text1"/>
        </w:rPr>
        <w:t xml:space="preserve"> with the possibility to extend services for an additional 2 year period.</w:t>
      </w:r>
      <w:r w:rsidR="009A1FF2" w:rsidRPr="00C52CF2">
        <w:rPr>
          <w:color w:val="000000" w:themeColor="text1"/>
        </w:rPr>
        <w:t xml:space="preserve"> Poss</w:t>
      </w:r>
      <w:r w:rsidR="009A1FF2" w:rsidRPr="00AD301F">
        <w:rPr>
          <w:color w:val="000000" w:themeColor="text1"/>
        </w:rPr>
        <w:t xml:space="preserve">ible service extensions may occur </w:t>
      </w:r>
      <w:r w:rsidR="00AD301F" w:rsidRPr="00AD301F">
        <w:rPr>
          <w:color w:val="000000" w:themeColor="text1"/>
        </w:rPr>
        <w:t>to coincide with grant funding. T</w:t>
      </w:r>
      <w:r w:rsidR="003A4DFA" w:rsidRPr="00AD301F">
        <w:rPr>
          <w:color w:val="000000" w:themeColor="text1"/>
        </w:rPr>
        <w:t>he WDB reserve</w:t>
      </w:r>
      <w:r w:rsidR="00AD301F" w:rsidRPr="00AD301F">
        <w:rPr>
          <w:color w:val="000000" w:themeColor="text1"/>
        </w:rPr>
        <w:t>s</w:t>
      </w:r>
      <w:r w:rsidR="003A4DFA" w:rsidRPr="00AD301F">
        <w:rPr>
          <w:color w:val="000000" w:themeColor="text1"/>
        </w:rPr>
        <w:t xml:space="preserve"> the right to determine all final</w:t>
      </w:r>
      <w:r w:rsidR="009A1FF2" w:rsidRPr="00AD301F">
        <w:rPr>
          <w:color w:val="000000" w:themeColor="text1"/>
        </w:rPr>
        <w:t xml:space="preserve"> allowable</w:t>
      </w:r>
      <w:r w:rsidR="003A4DFA" w:rsidRPr="00AD301F">
        <w:rPr>
          <w:color w:val="000000" w:themeColor="text1"/>
        </w:rPr>
        <w:t xml:space="preserve"> line items and allowable costs to be included in the final contract. </w:t>
      </w:r>
      <w:r w:rsidR="00EF6584" w:rsidRPr="00AD301F">
        <w:rPr>
          <w:color w:val="000000" w:themeColor="text1"/>
        </w:rPr>
        <w:t xml:space="preserve">  </w:t>
      </w:r>
      <w:r w:rsidR="00671CB2">
        <w:rPr>
          <w:color w:val="000000" w:themeColor="text1"/>
        </w:rPr>
        <w:tab/>
      </w:r>
    </w:p>
    <w:p w14:paraId="168A4A80" w14:textId="77777777" w:rsidR="00AD301F" w:rsidRPr="00AD301F" w:rsidRDefault="00AD301F" w:rsidP="002E67B5">
      <w:pPr>
        <w:spacing w:after="0"/>
        <w:rPr>
          <w:color w:val="000000" w:themeColor="text1"/>
        </w:rPr>
      </w:pPr>
    </w:p>
    <w:p w14:paraId="5258D535" w14:textId="77777777" w:rsidR="00AD301F" w:rsidRPr="00AD301F" w:rsidRDefault="00AD301F" w:rsidP="002E67B5">
      <w:pPr>
        <w:spacing w:after="0"/>
        <w:rPr>
          <w:color w:val="000000" w:themeColor="text1"/>
        </w:rPr>
      </w:pPr>
      <w:r w:rsidRPr="00AD301F">
        <w:rPr>
          <w:color w:val="000000" w:themeColor="text1"/>
        </w:rPr>
        <w:t>The Trumbull County Department of Job and Family Services is the fiscal agent for the Trumbull County Workforce Development Board and all contracting requirements must be met.</w:t>
      </w:r>
    </w:p>
    <w:p w14:paraId="34F841C0" w14:textId="77777777" w:rsidR="006F3DA5" w:rsidRPr="00AD301F" w:rsidRDefault="006F3DA5" w:rsidP="002E67B5">
      <w:pPr>
        <w:spacing w:after="0"/>
        <w:rPr>
          <w:color w:val="000000" w:themeColor="text1"/>
        </w:rPr>
      </w:pPr>
    </w:p>
    <w:p w14:paraId="32FF2104" w14:textId="77777777" w:rsidR="0074456C" w:rsidRDefault="00EF6584" w:rsidP="002E67B5">
      <w:pPr>
        <w:spacing w:after="0"/>
      </w:pPr>
      <w:r w:rsidRPr="00AD301F">
        <w:rPr>
          <w:color w:val="000000" w:themeColor="text1"/>
        </w:rPr>
        <w:t>Bids are to in</w:t>
      </w:r>
      <w:r w:rsidR="009A1FF2" w:rsidRPr="00AD301F">
        <w:rPr>
          <w:color w:val="000000" w:themeColor="text1"/>
        </w:rPr>
        <w:t>clude a cost quote for the services</w:t>
      </w:r>
      <w:r w:rsidRPr="00AD301F">
        <w:rPr>
          <w:color w:val="000000" w:themeColor="text1"/>
        </w:rPr>
        <w:t xml:space="preserve"> described above</w:t>
      </w:r>
      <w:r w:rsidR="00331C06" w:rsidRPr="00AD301F">
        <w:rPr>
          <w:color w:val="000000" w:themeColor="text1"/>
        </w:rPr>
        <w:t xml:space="preserve"> and </w:t>
      </w:r>
      <w:r w:rsidR="009A1FF2" w:rsidRPr="00AD301F">
        <w:rPr>
          <w:color w:val="000000" w:themeColor="text1"/>
        </w:rPr>
        <w:t xml:space="preserve">identify </w:t>
      </w:r>
      <w:r w:rsidR="00331C06" w:rsidRPr="00AD301F">
        <w:rPr>
          <w:color w:val="000000" w:themeColor="text1"/>
        </w:rPr>
        <w:t>any Company affiliates</w:t>
      </w:r>
      <w:r w:rsidR="009A1FF2" w:rsidRPr="00AD301F">
        <w:rPr>
          <w:color w:val="000000" w:themeColor="text1"/>
        </w:rPr>
        <w:t xml:space="preserve"> that</w:t>
      </w:r>
      <w:r w:rsidR="00331C06" w:rsidRPr="00AD301F">
        <w:rPr>
          <w:color w:val="000000" w:themeColor="text1"/>
        </w:rPr>
        <w:t xml:space="preserve"> you represent</w:t>
      </w:r>
      <w:r w:rsidRPr="00AD301F">
        <w:rPr>
          <w:color w:val="000000" w:themeColor="text1"/>
        </w:rPr>
        <w:t xml:space="preserve">.  The cost quote must include the total potential cost per participant and a breakdown of the quoted </w:t>
      </w:r>
      <w:r w:rsidR="001A1883" w:rsidRPr="00AD301F">
        <w:rPr>
          <w:color w:val="000000" w:themeColor="text1"/>
        </w:rPr>
        <w:t xml:space="preserve">cost in the following </w:t>
      </w:r>
      <w:r w:rsidR="001A1883">
        <w:t xml:space="preserve">manner:  </w:t>
      </w:r>
    </w:p>
    <w:p w14:paraId="00A26E20" w14:textId="77777777" w:rsidR="00D1004F" w:rsidRDefault="00D1004F" w:rsidP="002E67B5">
      <w:pPr>
        <w:spacing w:after="0"/>
      </w:pPr>
    </w:p>
    <w:p w14:paraId="726762AA" w14:textId="6A907077" w:rsidR="00D1004F" w:rsidRPr="002B4595" w:rsidRDefault="00D1004F" w:rsidP="002E67B5">
      <w:pPr>
        <w:spacing w:after="0"/>
        <w:rPr>
          <w:color w:val="000000" w:themeColor="text1"/>
        </w:rPr>
      </w:pPr>
      <w:r w:rsidRPr="002B4595">
        <w:rPr>
          <w:color w:val="000000" w:themeColor="text1"/>
        </w:rPr>
        <w:t>The breakdown must clearly define each cost included in the total potential cost quoted.  Wages will vary</w:t>
      </w:r>
      <w:r w:rsidR="00DB34AF">
        <w:rPr>
          <w:color w:val="000000" w:themeColor="text1"/>
        </w:rPr>
        <w:t xml:space="preserve"> based on </w:t>
      </w:r>
      <w:r w:rsidR="002225E3">
        <w:rPr>
          <w:color w:val="000000" w:themeColor="text1"/>
        </w:rPr>
        <w:t xml:space="preserve">work experience </w:t>
      </w:r>
      <w:r w:rsidR="00DB34AF">
        <w:rPr>
          <w:color w:val="000000" w:themeColor="text1"/>
        </w:rPr>
        <w:t>employer and industry</w:t>
      </w:r>
      <w:r w:rsidRPr="002B4595">
        <w:rPr>
          <w:color w:val="000000" w:themeColor="text1"/>
        </w:rPr>
        <w:t>; please provide a cost breakdown using example; $15.00 per hour (80 hour payroll period)</w:t>
      </w:r>
      <w:r w:rsidR="00500F32">
        <w:rPr>
          <w:color w:val="000000" w:themeColor="text1"/>
        </w:rPr>
        <w:t>. Bid package must include:</w:t>
      </w:r>
      <w:r w:rsidR="00671CB2" w:rsidRPr="002B4595">
        <w:rPr>
          <w:color w:val="000000" w:themeColor="text1"/>
        </w:rPr>
        <w:t xml:space="preserve"> </w:t>
      </w:r>
    </w:p>
    <w:p w14:paraId="57DD33C9" w14:textId="77777777" w:rsidR="00500F32" w:rsidRDefault="00500F32" w:rsidP="002E67B5">
      <w:pPr>
        <w:spacing w:after="0"/>
      </w:pPr>
    </w:p>
    <w:p w14:paraId="034117F0" w14:textId="6914A3CF" w:rsidR="0074456C" w:rsidRDefault="001A1883" w:rsidP="002E67B5">
      <w:pPr>
        <w:spacing w:after="0"/>
      </w:pPr>
      <w:r>
        <w:t>(1)</w:t>
      </w:r>
      <w:r w:rsidR="00EF6584">
        <w:t>. Cost related to wage subsidies themselves</w:t>
      </w:r>
      <w:r w:rsidR="0014185F">
        <w:t xml:space="preserve"> (</w:t>
      </w:r>
      <w:r w:rsidR="00500F32">
        <w:t xml:space="preserve">business </w:t>
      </w:r>
      <w:r w:rsidR="0014185F">
        <w:t>payroll taxes)</w:t>
      </w:r>
      <w:r w:rsidR="00EF6584">
        <w:t xml:space="preserve">; </w:t>
      </w:r>
    </w:p>
    <w:p w14:paraId="733FFAB9" w14:textId="77777777" w:rsidR="0074456C" w:rsidRDefault="001A1883" w:rsidP="002E67B5">
      <w:pPr>
        <w:spacing w:after="0"/>
      </w:pPr>
      <w:r>
        <w:t>(</w:t>
      </w:r>
      <w:r w:rsidR="00EF6584">
        <w:t>2</w:t>
      </w:r>
      <w:r>
        <w:t>)</w:t>
      </w:r>
      <w:r w:rsidR="00EF6584">
        <w:t>.</w:t>
      </w:r>
      <w:r w:rsidR="00BD431F">
        <w:t xml:space="preserve"> Administrative c</w:t>
      </w:r>
      <w:r w:rsidR="00EF6584">
        <w:t xml:space="preserve">ost related to the processing of the wage subsidies; </w:t>
      </w:r>
    </w:p>
    <w:p w14:paraId="7FED7328" w14:textId="31D41E5C" w:rsidR="00582588" w:rsidRDefault="001A1883" w:rsidP="002E67B5">
      <w:pPr>
        <w:spacing w:after="0"/>
      </w:pPr>
      <w:r>
        <w:t>(</w:t>
      </w:r>
      <w:r w:rsidR="00EF6584">
        <w:t>3</w:t>
      </w:r>
      <w:r>
        <w:t>)</w:t>
      </w:r>
      <w:r w:rsidR="00EF6584">
        <w:t>. Cost</w:t>
      </w:r>
      <w:r w:rsidR="00331C06">
        <w:t>s</w:t>
      </w:r>
      <w:r w:rsidR="00EF6584">
        <w:t xml:space="preserve"> </w:t>
      </w:r>
      <w:r w:rsidR="005D1911">
        <w:t xml:space="preserve">or percentage </w:t>
      </w:r>
      <w:r w:rsidR="00EF6584">
        <w:t xml:space="preserve">related to the BWC </w:t>
      </w:r>
      <w:r w:rsidR="00892B31">
        <w:t>insurance</w:t>
      </w:r>
    </w:p>
    <w:p w14:paraId="190B53F8" w14:textId="281EFEEF" w:rsidR="00500F32" w:rsidRDefault="00500F32" w:rsidP="002E67B5">
      <w:pPr>
        <w:spacing w:after="0"/>
      </w:pPr>
      <w:r>
        <w:t xml:space="preserve">(4). List </w:t>
      </w:r>
      <w:r w:rsidRPr="002B4595">
        <w:rPr>
          <w:color w:val="000000" w:themeColor="text1"/>
        </w:rPr>
        <w:t>NCCI classification code</w:t>
      </w:r>
      <w:r>
        <w:rPr>
          <w:color w:val="000000" w:themeColor="text1"/>
        </w:rPr>
        <w:t xml:space="preserve"> used for BWC</w:t>
      </w:r>
      <w:r w:rsidRPr="002B4595">
        <w:rPr>
          <w:color w:val="000000" w:themeColor="text1"/>
        </w:rPr>
        <w:t>.</w:t>
      </w:r>
    </w:p>
    <w:p w14:paraId="78826F4F" w14:textId="03EED085" w:rsidR="00D1004F" w:rsidRDefault="00582588" w:rsidP="002E67B5">
      <w:pPr>
        <w:spacing w:after="0"/>
      </w:pPr>
      <w:r>
        <w:t>(</w:t>
      </w:r>
      <w:r w:rsidR="00500F32">
        <w:t>5</w:t>
      </w:r>
      <w:r>
        <w:t xml:space="preserve">). </w:t>
      </w:r>
      <w:r w:rsidR="005D1911">
        <w:t xml:space="preserve">Cost or percentage related to </w:t>
      </w:r>
      <w:r>
        <w:t>U</w:t>
      </w:r>
      <w:r w:rsidR="0014185F">
        <w:t xml:space="preserve">nemployment </w:t>
      </w:r>
      <w:r>
        <w:t>insurance</w:t>
      </w:r>
      <w:r w:rsidR="00EF6584">
        <w:t xml:space="preserve">.  </w:t>
      </w:r>
    </w:p>
    <w:p w14:paraId="3EF53464" w14:textId="6E952DE7" w:rsidR="0074456C" w:rsidRDefault="001A1883" w:rsidP="002E67B5">
      <w:pPr>
        <w:spacing w:after="0"/>
      </w:pPr>
      <w:r>
        <w:t>(</w:t>
      </w:r>
      <w:r w:rsidR="00500F32">
        <w:t>6</w:t>
      </w:r>
      <w:r>
        <w:t xml:space="preserve">). </w:t>
      </w:r>
      <w:r w:rsidR="001164D8">
        <w:t>The bid must also include verificat</w:t>
      </w:r>
      <w:r w:rsidR="00331C06">
        <w:t>ion that the bidding party</w:t>
      </w:r>
      <w:r w:rsidR="00BD431F">
        <w:t xml:space="preserve"> is current</w:t>
      </w:r>
      <w:r w:rsidR="00015510">
        <w:t>/ active</w:t>
      </w:r>
      <w:r w:rsidR="00BD431F">
        <w:t xml:space="preserve"> and in good standing </w:t>
      </w:r>
      <w:r w:rsidR="001164D8">
        <w:t>with the Ohio Bureau of Workers’ Compensation</w:t>
      </w:r>
      <w:r w:rsidR="00015510">
        <w:t xml:space="preserve"> and Ohio Unemployment Insurance</w:t>
      </w:r>
      <w:r w:rsidR="001164D8">
        <w:t xml:space="preserve">.  </w:t>
      </w:r>
    </w:p>
    <w:p w14:paraId="5FE7C28F" w14:textId="15B52BCE" w:rsidR="0074456C" w:rsidRDefault="001A1883" w:rsidP="002E67B5">
      <w:pPr>
        <w:spacing w:after="0"/>
      </w:pPr>
      <w:r>
        <w:t>(</w:t>
      </w:r>
      <w:r w:rsidR="00500F32">
        <w:t>7</w:t>
      </w:r>
      <w:r>
        <w:t xml:space="preserve">) </w:t>
      </w:r>
      <w:r w:rsidR="006D66B7">
        <w:t>The bidder must also submit a sample invoice in which all costs</w:t>
      </w:r>
      <w:r w:rsidR="00892B31">
        <w:t xml:space="preserve"> listed above</w:t>
      </w:r>
      <w:r w:rsidR="006D66B7">
        <w:t xml:space="preserve"> are broken out (this</w:t>
      </w:r>
      <w:r>
        <w:t xml:space="preserve"> break out</w:t>
      </w:r>
      <w:r w:rsidR="006D66B7">
        <w:t xml:space="preserve"> is necessary for State audit purposes).</w:t>
      </w:r>
      <w:r w:rsidR="001C1DFA">
        <w:t xml:space="preserve"> </w:t>
      </w:r>
    </w:p>
    <w:p w14:paraId="591FC6CF" w14:textId="414E6CBD" w:rsidR="00EF6584" w:rsidRPr="00AD301F" w:rsidRDefault="00D1004F" w:rsidP="002E67B5">
      <w:pPr>
        <w:spacing w:after="0"/>
        <w:rPr>
          <w:color w:val="000000" w:themeColor="text1"/>
        </w:rPr>
      </w:pPr>
      <w:r w:rsidRPr="00AD301F">
        <w:rPr>
          <w:color w:val="000000" w:themeColor="text1"/>
        </w:rPr>
        <w:t>(</w:t>
      </w:r>
      <w:r w:rsidR="00500F32">
        <w:rPr>
          <w:color w:val="000000" w:themeColor="text1"/>
        </w:rPr>
        <w:t>8</w:t>
      </w:r>
      <w:r w:rsidRPr="00AD301F">
        <w:rPr>
          <w:color w:val="000000" w:themeColor="text1"/>
        </w:rPr>
        <w:t xml:space="preserve">) </w:t>
      </w:r>
      <w:r w:rsidR="009A1FF2" w:rsidRPr="00AD301F">
        <w:rPr>
          <w:color w:val="000000" w:themeColor="text1"/>
        </w:rPr>
        <w:t>The b</w:t>
      </w:r>
      <w:r w:rsidRPr="00AD301F">
        <w:rPr>
          <w:color w:val="000000" w:themeColor="text1"/>
        </w:rPr>
        <w:t>idder should</w:t>
      </w:r>
      <w:r w:rsidR="009A1FF2" w:rsidRPr="00AD301F">
        <w:rPr>
          <w:color w:val="000000" w:themeColor="text1"/>
        </w:rPr>
        <w:t xml:space="preserve"> </w:t>
      </w:r>
      <w:r w:rsidR="001C1DFA" w:rsidRPr="00AD301F">
        <w:rPr>
          <w:color w:val="000000" w:themeColor="text1"/>
        </w:rPr>
        <w:t>be able to input hours</w:t>
      </w:r>
      <w:r w:rsidR="00821C0F">
        <w:rPr>
          <w:color w:val="000000" w:themeColor="text1"/>
        </w:rPr>
        <w:t xml:space="preserve"> and process</w:t>
      </w:r>
      <w:r w:rsidR="001C1DFA" w:rsidRPr="00AD301F">
        <w:rPr>
          <w:color w:val="000000" w:themeColor="text1"/>
        </w:rPr>
        <w:t xml:space="preserve"> payroll from a timesheet submitted.</w:t>
      </w:r>
    </w:p>
    <w:p w14:paraId="331ACB64" w14:textId="77777777" w:rsidR="001164D8" w:rsidRPr="00AD301F" w:rsidRDefault="001164D8" w:rsidP="002E67B5">
      <w:pPr>
        <w:spacing w:after="0"/>
        <w:rPr>
          <w:color w:val="000000" w:themeColor="text1"/>
        </w:rPr>
      </w:pPr>
    </w:p>
    <w:p w14:paraId="25F98D27" w14:textId="6912C69F" w:rsidR="002318B3" w:rsidRPr="00AD301F" w:rsidRDefault="001164D8" w:rsidP="002318B3">
      <w:pPr>
        <w:rPr>
          <w:color w:val="000000" w:themeColor="text1"/>
        </w:rPr>
      </w:pPr>
      <w:r w:rsidRPr="00AD301F">
        <w:rPr>
          <w:color w:val="000000" w:themeColor="text1"/>
        </w:rPr>
        <w:t>All</w:t>
      </w:r>
      <w:r w:rsidR="009A1FF2" w:rsidRPr="00AD301F">
        <w:rPr>
          <w:color w:val="000000" w:themeColor="text1"/>
        </w:rPr>
        <w:t xml:space="preserve"> Bids will be evaluated and a final determination will be made at </w:t>
      </w:r>
      <w:r w:rsidRPr="00AD301F">
        <w:rPr>
          <w:color w:val="000000" w:themeColor="text1"/>
        </w:rPr>
        <w:t>the sole discretion of the</w:t>
      </w:r>
      <w:r w:rsidR="00AD301F" w:rsidRPr="00AD301F">
        <w:rPr>
          <w:color w:val="000000" w:themeColor="text1"/>
        </w:rPr>
        <w:t xml:space="preserve"> WDB</w:t>
      </w:r>
      <w:r w:rsidR="009A1FF2" w:rsidRPr="00AD301F">
        <w:rPr>
          <w:color w:val="000000" w:themeColor="text1"/>
        </w:rPr>
        <w:t>.</w:t>
      </w:r>
      <w:r w:rsidR="002318B3" w:rsidRPr="00AD301F">
        <w:rPr>
          <w:color w:val="000000" w:themeColor="text1"/>
        </w:rPr>
        <w:t xml:space="preserve">  </w:t>
      </w:r>
      <w:r w:rsidR="009A1FF2" w:rsidRPr="00AD301F">
        <w:rPr>
          <w:color w:val="000000" w:themeColor="text1"/>
        </w:rPr>
        <w:t>The award will be made to the best</w:t>
      </w:r>
      <w:r w:rsidR="005C2267">
        <w:rPr>
          <w:color w:val="000000" w:themeColor="text1"/>
        </w:rPr>
        <w:t xml:space="preserve"> and responsible</w:t>
      </w:r>
      <w:r w:rsidR="009A1FF2" w:rsidRPr="00AD301F">
        <w:rPr>
          <w:color w:val="000000" w:themeColor="text1"/>
        </w:rPr>
        <w:t xml:space="preserve"> bidder as </w:t>
      </w:r>
      <w:r w:rsidR="00AD301F" w:rsidRPr="00AD301F">
        <w:rPr>
          <w:color w:val="000000" w:themeColor="text1"/>
        </w:rPr>
        <w:t>determined by the WDB</w:t>
      </w:r>
      <w:r w:rsidR="009A1FF2" w:rsidRPr="00AD301F">
        <w:rPr>
          <w:color w:val="000000" w:themeColor="text1"/>
        </w:rPr>
        <w:t>.</w:t>
      </w:r>
      <w:r w:rsidR="00821C0F">
        <w:rPr>
          <w:color w:val="000000" w:themeColor="text1"/>
        </w:rPr>
        <w:t xml:space="preserve"> The WDB may contact bidder for clarity on submitted bids.</w:t>
      </w:r>
    </w:p>
    <w:p w14:paraId="262237E5" w14:textId="741F52C9" w:rsidR="00F91162" w:rsidRPr="00821C0F" w:rsidRDefault="001164D8" w:rsidP="001164D8">
      <w:pPr>
        <w:spacing w:after="0"/>
        <w:rPr>
          <w:color w:val="000000" w:themeColor="text1"/>
        </w:rPr>
      </w:pPr>
      <w:r w:rsidRPr="00AD301F">
        <w:rPr>
          <w:color w:val="000000" w:themeColor="text1"/>
        </w:rPr>
        <w:t>Costs will be to the Employer of Record following invoicing</w:t>
      </w:r>
      <w:r w:rsidR="00821C0F">
        <w:rPr>
          <w:color w:val="000000" w:themeColor="text1"/>
        </w:rPr>
        <w:t xml:space="preserve"> protocol</w:t>
      </w:r>
      <w:r w:rsidRPr="00AD301F">
        <w:rPr>
          <w:color w:val="000000" w:themeColor="text1"/>
        </w:rPr>
        <w:t xml:space="preserve"> and</w:t>
      </w:r>
      <w:r w:rsidR="00D308CE">
        <w:rPr>
          <w:color w:val="000000" w:themeColor="text1"/>
        </w:rPr>
        <w:t xml:space="preserve"> payments</w:t>
      </w:r>
      <w:r w:rsidRPr="00AD301F">
        <w:rPr>
          <w:color w:val="000000" w:themeColor="text1"/>
        </w:rPr>
        <w:t xml:space="preserve"> will be made on the basis of actual allowable and contracted cost only.  WDB reserves the right to cancel, re-i</w:t>
      </w:r>
      <w:r w:rsidR="00AE1ADE" w:rsidRPr="00AD301F">
        <w:rPr>
          <w:color w:val="000000" w:themeColor="text1"/>
        </w:rPr>
        <w:t>ssue, or issue no award on the r</w:t>
      </w:r>
      <w:r w:rsidR="009A1FF2" w:rsidRPr="00AD301F">
        <w:rPr>
          <w:color w:val="000000" w:themeColor="text1"/>
        </w:rPr>
        <w:t xml:space="preserve">equest at its </w:t>
      </w:r>
      <w:r w:rsidR="009A1FF2" w:rsidRPr="00AD301F">
        <w:rPr>
          <w:color w:val="000000" w:themeColor="text1"/>
        </w:rPr>
        <w:lastRenderedPageBreak/>
        <w:t>discretion, and reject any and all bids &amp; waive any informal defects in the bid process.</w:t>
      </w:r>
      <w:r w:rsidRPr="00AD301F">
        <w:rPr>
          <w:color w:val="000000" w:themeColor="text1"/>
        </w:rPr>
        <w:t xml:space="preserve">  </w:t>
      </w:r>
      <w:r w:rsidR="002E610A" w:rsidRPr="00AD301F">
        <w:rPr>
          <w:color w:val="000000" w:themeColor="text1"/>
        </w:rPr>
        <w:t xml:space="preserve"> </w:t>
      </w:r>
      <w:r w:rsidR="005D5D56" w:rsidRPr="00AD301F">
        <w:rPr>
          <w:color w:val="000000" w:themeColor="text1"/>
        </w:rPr>
        <w:t xml:space="preserve">Bidders may obtain a copy of this </w:t>
      </w:r>
      <w:r w:rsidR="00821C0F">
        <w:rPr>
          <w:color w:val="000000" w:themeColor="text1"/>
        </w:rPr>
        <w:t>r</w:t>
      </w:r>
      <w:r w:rsidR="005D5D56" w:rsidRPr="00AD301F">
        <w:rPr>
          <w:color w:val="000000" w:themeColor="text1"/>
        </w:rPr>
        <w:t xml:space="preserve">equest at the Workforce Development Board Office listed herein. </w:t>
      </w:r>
      <w:r w:rsidRPr="00AD301F">
        <w:rPr>
          <w:color w:val="000000" w:themeColor="text1"/>
        </w:rPr>
        <w:t xml:space="preserve">For more information or with questions, contact </w:t>
      </w:r>
      <w:r w:rsidR="00892B31">
        <w:rPr>
          <w:color w:val="000000" w:themeColor="text1"/>
        </w:rPr>
        <w:t>Dimitri Liogas</w:t>
      </w:r>
      <w:r w:rsidRPr="00AD301F">
        <w:rPr>
          <w:color w:val="000000" w:themeColor="text1"/>
        </w:rPr>
        <w:t xml:space="preserve">, WDB </w:t>
      </w:r>
      <w:r w:rsidR="00892B31">
        <w:rPr>
          <w:color w:val="000000" w:themeColor="text1"/>
        </w:rPr>
        <w:t>Administrator</w:t>
      </w:r>
      <w:r w:rsidRPr="00AD301F">
        <w:rPr>
          <w:color w:val="000000" w:themeColor="text1"/>
        </w:rPr>
        <w:t xml:space="preserve">, in writing only via e-mail at </w:t>
      </w:r>
      <w:hyperlink r:id="rId4" w:history="1">
        <w:r w:rsidR="00892B31" w:rsidRPr="00A40BCB">
          <w:rPr>
            <w:rStyle w:val="Hyperlink"/>
          </w:rPr>
          <w:t>celiogas@co.trumbull.oh.us</w:t>
        </w:r>
      </w:hyperlink>
      <w:r w:rsidR="006F3DA5" w:rsidRPr="00AD301F">
        <w:rPr>
          <w:color w:val="000000" w:themeColor="text1"/>
        </w:rPr>
        <w:t xml:space="preserve"> using the subje</w:t>
      </w:r>
      <w:r w:rsidR="00BD431F" w:rsidRPr="00AD301F">
        <w:rPr>
          <w:color w:val="000000" w:themeColor="text1"/>
        </w:rPr>
        <w:t xml:space="preserve">ct line: </w:t>
      </w:r>
      <w:r w:rsidR="00671CB2">
        <w:rPr>
          <w:color w:val="000000" w:themeColor="text1"/>
          <w:u w:val="single"/>
        </w:rPr>
        <w:t>WIOA CCMEP</w:t>
      </w:r>
      <w:r w:rsidR="00D308CE">
        <w:rPr>
          <w:color w:val="000000" w:themeColor="text1"/>
          <w:u w:val="single"/>
        </w:rPr>
        <w:t xml:space="preserve"> </w:t>
      </w:r>
      <w:r w:rsidR="00671CB2">
        <w:rPr>
          <w:color w:val="000000" w:themeColor="text1"/>
          <w:u w:val="single"/>
        </w:rPr>
        <w:t>Youth</w:t>
      </w:r>
      <w:r w:rsidR="006F3DA5" w:rsidRPr="00AD301F">
        <w:rPr>
          <w:color w:val="000000" w:themeColor="text1"/>
          <w:u w:val="single"/>
        </w:rPr>
        <w:t xml:space="preserve"> </w:t>
      </w:r>
      <w:r w:rsidR="001457FD">
        <w:rPr>
          <w:color w:val="000000" w:themeColor="text1"/>
          <w:u w:val="single"/>
        </w:rPr>
        <w:t xml:space="preserve">EOR </w:t>
      </w:r>
      <w:r w:rsidR="006F3DA5" w:rsidRPr="00AD301F">
        <w:rPr>
          <w:color w:val="000000" w:themeColor="text1"/>
          <w:u w:val="single"/>
        </w:rPr>
        <w:t>Question</w:t>
      </w:r>
      <w:r w:rsidRPr="00AD301F">
        <w:rPr>
          <w:color w:val="000000" w:themeColor="text1"/>
        </w:rPr>
        <w:t>.  WDB will not be responsible for questions received</w:t>
      </w:r>
      <w:r w:rsidR="00EC11D0" w:rsidRPr="00AD301F">
        <w:rPr>
          <w:color w:val="000000" w:themeColor="text1"/>
        </w:rPr>
        <w:t>,</w:t>
      </w:r>
      <w:r w:rsidRPr="00AD301F">
        <w:rPr>
          <w:color w:val="000000" w:themeColor="text1"/>
        </w:rPr>
        <w:t xml:space="preserve"> which are not noted</w:t>
      </w:r>
      <w:r w:rsidR="00EC11D0" w:rsidRPr="00AD301F">
        <w:rPr>
          <w:color w:val="000000" w:themeColor="text1"/>
        </w:rPr>
        <w:t>,</w:t>
      </w:r>
      <w:r w:rsidRPr="00AD301F">
        <w:rPr>
          <w:color w:val="000000" w:themeColor="text1"/>
        </w:rPr>
        <w:t xml:space="preserve"> utilizing the required subject line.</w:t>
      </w:r>
    </w:p>
    <w:p w14:paraId="09C71F24" w14:textId="77777777" w:rsidR="00F91162" w:rsidRDefault="00F91162" w:rsidP="001164D8">
      <w:pPr>
        <w:spacing w:after="0"/>
        <w:rPr>
          <w:color w:val="FF0000"/>
        </w:rPr>
      </w:pPr>
    </w:p>
    <w:p w14:paraId="37025E7A" w14:textId="77777777" w:rsidR="00F91162" w:rsidRDefault="00F91162" w:rsidP="001164D8">
      <w:pPr>
        <w:spacing w:after="0"/>
        <w:rPr>
          <w:color w:val="FF0000"/>
        </w:rPr>
      </w:pPr>
    </w:p>
    <w:p w14:paraId="70EF4336" w14:textId="3E495F7B" w:rsidR="00F91162" w:rsidRPr="00821C0F" w:rsidRDefault="00AD0253" w:rsidP="00AD301F">
      <w:pPr>
        <w:spacing w:after="0"/>
        <w:jc w:val="center"/>
        <w:rPr>
          <w:b/>
          <w:bCs/>
          <w:color w:val="FF0000"/>
        </w:rPr>
      </w:pPr>
      <w:r w:rsidRPr="00821C0F">
        <w:rPr>
          <w:b/>
          <w:bCs/>
          <w:color w:val="FF0000"/>
        </w:rPr>
        <w:t>The b</w:t>
      </w:r>
      <w:r w:rsidR="003B0B4B" w:rsidRPr="00821C0F">
        <w:rPr>
          <w:b/>
          <w:bCs/>
          <w:color w:val="FF0000"/>
        </w:rPr>
        <w:t>id opportunity</w:t>
      </w:r>
      <w:r w:rsidR="00F91162" w:rsidRPr="00821C0F">
        <w:rPr>
          <w:b/>
          <w:bCs/>
          <w:color w:val="FF0000"/>
        </w:rPr>
        <w:t xml:space="preserve"> will be open to the </w:t>
      </w:r>
      <w:r w:rsidR="00B52849" w:rsidRPr="00821C0F">
        <w:rPr>
          <w:b/>
          <w:bCs/>
          <w:color w:val="FF0000"/>
        </w:rPr>
        <w:t xml:space="preserve">public on </w:t>
      </w:r>
      <w:r w:rsidR="00821C0F" w:rsidRPr="00821C0F">
        <w:rPr>
          <w:b/>
          <w:bCs/>
          <w:color w:val="FF0000"/>
        </w:rPr>
        <w:t xml:space="preserve">May </w:t>
      </w:r>
      <w:r w:rsidR="000A2A29">
        <w:rPr>
          <w:b/>
          <w:bCs/>
          <w:color w:val="FF0000"/>
        </w:rPr>
        <w:t>13</w:t>
      </w:r>
      <w:r w:rsidR="00821C0F" w:rsidRPr="00821C0F">
        <w:rPr>
          <w:b/>
          <w:bCs/>
          <w:color w:val="FF0000"/>
        </w:rPr>
        <w:t>, 2026</w:t>
      </w:r>
      <w:r w:rsidR="0020717F" w:rsidRPr="00821C0F">
        <w:rPr>
          <w:b/>
          <w:bCs/>
          <w:color w:val="FF0000"/>
        </w:rPr>
        <w:t xml:space="preserve"> at 3pm</w:t>
      </w:r>
      <w:r w:rsidR="00F91162" w:rsidRPr="00821C0F">
        <w:rPr>
          <w:b/>
          <w:bCs/>
          <w:color w:val="FF0000"/>
        </w:rPr>
        <w:t>.</w:t>
      </w:r>
    </w:p>
    <w:p w14:paraId="25F2671B" w14:textId="77777777" w:rsidR="00F91162" w:rsidRDefault="00F91162" w:rsidP="001164D8">
      <w:pPr>
        <w:spacing w:after="0"/>
      </w:pPr>
    </w:p>
    <w:p w14:paraId="5F6A2D48" w14:textId="1D473B76" w:rsidR="001164D8" w:rsidRDefault="001164D8" w:rsidP="001164D8">
      <w:pPr>
        <w:spacing w:after="0"/>
      </w:pPr>
      <w:r>
        <w:t xml:space="preserve">Complete bids, according to the specifications above, shall be submitted in person or by mail </w:t>
      </w:r>
      <w:r w:rsidR="00892B31">
        <w:t xml:space="preserve">only </w:t>
      </w:r>
      <w:r>
        <w:t xml:space="preserve">to: </w:t>
      </w:r>
    </w:p>
    <w:p w14:paraId="0757FF06" w14:textId="77777777" w:rsidR="001164D8" w:rsidRDefault="001164D8" w:rsidP="001164D8">
      <w:pPr>
        <w:spacing w:after="0"/>
      </w:pPr>
    </w:p>
    <w:p w14:paraId="55DF30D1" w14:textId="77777777" w:rsidR="001164D8" w:rsidRPr="001164D8" w:rsidRDefault="001164D8" w:rsidP="001164D8">
      <w:pPr>
        <w:spacing w:after="0"/>
        <w:jc w:val="center"/>
        <w:rPr>
          <w:i/>
        </w:rPr>
      </w:pPr>
      <w:r w:rsidRPr="001164D8">
        <w:rPr>
          <w:i/>
        </w:rPr>
        <w:t>Workforce Development Board</w:t>
      </w:r>
    </w:p>
    <w:p w14:paraId="6E609F22" w14:textId="10684BEE" w:rsidR="001164D8" w:rsidRPr="001164D8" w:rsidRDefault="001164D8" w:rsidP="001164D8">
      <w:pPr>
        <w:spacing w:after="0"/>
        <w:jc w:val="center"/>
        <w:rPr>
          <w:i/>
        </w:rPr>
      </w:pPr>
      <w:r w:rsidRPr="001164D8">
        <w:rPr>
          <w:i/>
        </w:rPr>
        <w:t xml:space="preserve">Attn: </w:t>
      </w:r>
      <w:r w:rsidR="00892B31">
        <w:rPr>
          <w:i/>
        </w:rPr>
        <w:t>Administrator</w:t>
      </w:r>
    </w:p>
    <w:p w14:paraId="0BC5DA0F" w14:textId="77777777" w:rsidR="001164D8" w:rsidRPr="001164D8" w:rsidRDefault="001164D8" w:rsidP="001164D8">
      <w:pPr>
        <w:spacing w:after="0"/>
        <w:jc w:val="center"/>
        <w:rPr>
          <w:i/>
        </w:rPr>
      </w:pPr>
      <w:r w:rsidRPr="001164D8">
        <w:rPr>
          <w:i/>
        </w:rPr>
        <w:t>106 High St N.W.  4</w:t>
      </w:r>
      <w:r w:rsidRPr="001164D8">
        <w:rPr>
          <w:i/>
          <w:vertAlign w:val="superscript"/>
        </w:rPr>
        <w:t>th</w:t>
      </w:r>
      <w:r w:rsidRPr="001164D8">
        <w:rPr>
          <w:i/>
        </w:rPr>
        <w:t xml:space="preserve"> Floor</w:t>
      </w:r>
    </w:p>
    <w:p w14:paraId="404B2AEB" w14:textId="77777777" w:rsidR="001164D8" w:rsidRPr="001164D8" w:rsidRDefault="001164D8" w:rsidP="001164D8">
      <w:pPr>
        <w:spacing w:after="0"/>
        <w:jc w:val="center"/>
        <w:rPr>
          <w:i/>
        </w:rPr>
      </w:pPr>
      <w:r w:rsidRPr="001164D8">
        <w:rPr>
          <w:i/>
        </w:rPr>
        <w:t>Warren, Ohio 44481</w:t>
      </w:r>
    </w:p>
    <w:p w14:paraId="1EBA5F6D" w14:textId="77777777" w:rsidR="00003790" w:rsidRDefault="00003790" w:rsidP="00003790">
      <w:pPr>
        <w:spacing w:after="0"/>
      </w:pPr>
    </w:p>
    <w:p w14:paraId="6EEB9B35" w14:textId="71C96509" w:rsidR="001164D8" w:rsidRPr="00AD301F" w:rsidRDefault="009A1FF2" w:rsidP="00003790">
      <w:pPr>
        <w:spacing w:after="0"/>
        <w:rPr>
          <w:b/>
          <w:color w:val="FF0000"/>
        </w:rPr>
      </w:pPr>
      <w:r>
        <w:t>a</w:t>
      </w:r>
      <w:r w:rsidR="004522C9">
        <w:t xml:space="preserve">t any time during regular business hours, but </w:t>
      </w:r>
      <w:r w:rsidR="00083071">
        <w:t xml:space="preserve">must be received </w:t>
      </w:r>
      <w:r w:rsidR="004522C9">
        <w:t xml:space="preserve">no later than </w:t>
      </w:r>
      <w:r w:rsidR="004522C9" w:rsidRPr="001A1883">
        <w:rPr>
          <w:b/>
          <w:color w:val="FF0000"/>
        </w:rPr>
        <w:t>the Deadl</w:t>
      </w:r>
      <w:r w:rsidR="0008711A" w:rsidRPr="001A1883">
        <w:rPr>
          <w:b/>
          <w:color w:val="FF0000"/>
        </w:rPr>
        <w:t xml:space="preserve">ine Date of 3:00pm, </w:t>
      </w:r>
      <w:r w:rsidR="000A2A29">
        <w:rPr>
          <w:b/>
          <w:color w:val="FF0000"/>
        </w:rPr>
        <w:t>June 5</w:t>
      </w:r>
      <w:r w:rsidR="00003790">
        <w:rPr>
          <w:b/>
          <w:color w:val="FF0000"/>
        </w:rPr>
        <w:t>, 202</w:t>
      </w:r>
      <w:r w:rsidR="00821C0F">
        <w:rPr>
          <w:b/>
          <w:color w:val="FF0000"/>
        </w:rPr>
        <w:t>6</w:t>
      </w:r>
      <w:r w:rsidR="004522C9" w:rsidRPr="001A1883">
        <w:rPr>
          <w:color w:val="FF0000"/>
        </w:rPr>
        <w:t xml:space="preserve">.  </w:t>
      </w:r>
      <w:r w:rsidR="004522C9">
        <w:t>Facsimile or electronic submittals are not permitted.</w:t>
      </w:r>
      <w:r>
        <w:t xml:space="preserve">  </w:t>
      </w:r>
    </w:p>
    <w:p w14:paraId="5FAE2C73" w14:textId="77777777" w:rsidR="004522C9" w:rsidRDefault="004522C9" w:rsidP="002E67B5">
      <w:pPr>
        <w:spacing w:after="0"/>
      </w:pPr>
    </w:p>
    <w:p w14:paraId="37EC1CB5" w14:textId="450904E7" w:rsidR="0093580B" w:rsidRPr="00AD301F" w:rsidRDefault="001164D8" w:rsidP="002E67B5">
      <w:pPr>
        <w:spacing w:after="0"/>
        <w:rPr>
          <w:color w:val="000000" w:themeColor="text1"/>
        </w:rPr>
      </w:pPr>
      <w:r>
        <w:t>All submitted bids</w:t>
      </w:r>
      <w:r w:rsidR="004522C9">
        <w:t xml:space="preserve"> must be completed according to the specifications outlined above.  </w:t>
      </w:r>
      <w:r w:rsidR="00F64D70" w:rsidRPr="00F64D70">
        <w:rPr>
          <w:b/>
          <w:bCs/>
        </w:rPr>
        <w:t>All bidders under consideration</w:t>
      </w:r>
      <w:r w:rsidR="00F64D70">
        <w:t xml:space="preserve"> </w:t>
      </w:r>
      <w:r w:rsidR="004522C9" w:rsidRPr="002632EE">
        <w:rPr>
          <w:b/>
          <w:bCs/>
        </w:rPr>
        <w:t xml:space="preserve"> must duly sign a Non-Collusion Affidavit, a Tax Affidavit, required by section 5719.042 of the Ohio Revised Code (ORC), </w:t>
      </w:r>
      <w:r w:rsidR="002632EE" w:rsidRPr="002632EE">
        <w:rPr>
          <w:b/>
          <w:bCs/>
        </w:rPr>
        <w:t xml:space="preserve">W-9, </w:t>
      </w:r>
      <w:r w:rsidR="004522C9" w:rsidRPr="002632EE">
        <w:rPr>
          <w:b/>
          <w:bCs/>
        </w:rPr>
        <w:t>and a “Sign- Off Sheet” in agreement that the terms of the Trumbull County Drug and Alcohol Use Policy</w:t>
      </w:r>
      <w:r w:rsidR="002632EE" w:rsidRPr="002632EE">
        <w:rPr>
          <w:b/>
          <w:bCs/>
        </w:rPr>
        <w:t xml:space="preserve"> will</w:t>
      </w:r>
      <w:r w:rsidR="004522C9" w:rsidRPr="002632EE">
        <w:rPr>
          <w:b/>
          <w:bCs/>
        </w:rPr>
        <w:t xml:space="preserve"> apply to any contractors directly paid or reimbursed for services through Trumbull County</w:t>
      </w:r>
      <w:r w:rsidR="004522C9">
        <w:t>.  Awardee must also be prepared to verify adequate liability and insurance limits.</w:t>
      </w:r>
      <w:r w:rsidR="005D5D56">
        <w:t xml:space="preserve"> This </w:t>
      </w:r>
      <w:r w:rsidR="005D5D56" w:rsidRPr="00AD301F">
        <w:rPr>
          <w:color w:val="000000" w:themeColor="text1"/>
        </w:rPr>
        <w:t>request for bids</w:t>
      </w:r>
      <w:r w:rsidR="0093580B" w:rsidRPr="00AD301F">
        <w:rPr>
          <w:color w:val="000000" w:themeColor="text1"/>
        </w:rPr>
        <w:t xml:space="preserve"> is contingent upon funding availability.</w:t>
      </w:r>
    </w:p>
    <w:p w14:paraId="781618ED" w14:textId="77777777" w:rsidR="0093580B" w:rsidRDefault="0093580B" w:rsidP="00B93118">
      <w:pPr>
        <w:spacing w:after="0"/>
      </w:pPr>
    </w:p>
    <w:p w14:paraId="02C73FC0" w14:textId="79EA4686" w:rsidR="00B93118" w:rsidRPr="00AD301F" w:rsidRDefault="00B93118" w:rsidP="00B93118">
      <w:pPr>
        <w:spacing w:after="0"/>
        <w:rPr>
          <w:color w:val="000000" w:themeColor="text1"/>
        </w:rPr>
      </w:pPr>
      <w:r w:rsidRPr="00AD301F">
        <w:rPr>
          <w:color w:val="000000" w:themeColor="text1"/>
        </w:rPr>
        <w:t>Attention is also directed to all bidders that pursuant to Ohio Revised Code Sections 307.86 and 307.87, this notice will be published one ti</w:t>
      </w:r>
      <w:r w:rsidR="00AC3F03" w:rsidRPr="00AD301F">
        <w:rPr>
          <w:color w:val="000000" w:themeColor="text1"/>
        </w:rPr>
        <w:t>me only</w:t>
      </w:r>
      <w:r w:rsidR="005D5D56" w:rsidRPr="00AD301F">
        <w:rPr>
          <w:color w:val="000000" w:themeColor="text1"/>
        </w:rPr>
        <w:t xml:space="preserve"> in a newspaper of general circulation in Trumbull County and on the websites referenced herein and may be accessed by clicking the web links identified herein, and following the instructions set forth therein</w:t>
      </w:r>
      <w:r w:rsidR="00AC3F03" w:rsidRPr="00AD301F">
        <w:rPr>
          <w:color w:val="000000" w:themeColor="text1"/>
        </w:rPr>
        <w:t>.</w:t>
      </w:r>
      <w:r w:rsidRPr="00AD301F">
        <w:rPr>
          <w:color w:val="000000" w:themeColor="text1"/>
        </w:rPr>
        <w:t xml:space="preserve"> </w:t>
      </w:r>
    </w:p>
    <w:p w14:paraId="30E561C6" w14:textId="77777777" w:rsidR="0093580B" w:rsidRDefault="0093580B" w:rsidP="00B93118">
      <w:pPr>
        <w:spacing w:after="0"/>
      </w:pPr>
    </w:p>
    <w:p w14:paraId="6AE4A52C" w14:textId="77777777" w:rsidR="00B93118" w:rsidRDefault="00B93118" w:rsidP="00B93118">
      <w:pPr>
        <w:spacing w:after="0"/>
      </w:pPr>
      <w:r>
        <w:t>BY ORDER OF THE TRUMBULL COUNTY COMMISSIONERS:</w:t>
      </w:r>
    </w:p>
    <w:p w14:paraId="60A17B53" w14:textId="5C935A47" w:rsidR="00B93118" w:rsidRDefault="00EB18A2" w:rsidP="00B93118">
      <w:pPr>
        <w:spacing w:after="0"/>
      </w:pPr>
      <w:r>
        <w:t>Denny Malloy</w:t>
      </w:r>
      <w:r w:rsidR="00421608">
        <w:t>,</w:t>
      </w:r>
      <w:r w:rsidR="00262260">
        <w:t xml:space="preserve"> Commissioner</w:t>
      </w:r>
      <w:r w:rsidR="00421608">
        <w:t xml:space="preserve">;    </w:t>
      </w:r>
      <w:r w:rsidR="00262260">
        <w:t>Rick Hernandez</w:t>
      </w:r>
      <w:r w:rsidR="0093580B">
        <w:t>, Commissioner</w:t>
      </w:r>
      <w:r w:rsidR="00B93118">
        <w:t xml:space="preserve">;    </w:t>
      </w:r>
      <w:r w:rsidR="00262260">
        <w:t>Tony Bernard</w:t>
      </w:r>
      <w:r w:rsidR="0093580B">
        <w:t>, Commissioner</w:t>
      </w:r>
      <w:r w:rsidR="00B93118">
        <w:t xml:space="preserve">;    </w:t>
      </w:r>
    </w:p>
    <w:p w14:paraId="2E050030" w14:textId="6D40ABF9" w:rsidR="00B93118" w:rsidRDefault="00AC3F03" w:rsidP="00B93118">
      <w:pPr>
        <w:spacing w:after="0"/>
      </w:pPr>
      <w:r>
        <w:t xml:space="preserve">By: </w:t>
      </w:r>
      <w:r w:rsidR="00262260">
        <w:rPr>
          <w:rFonts w:cstheme="minorHAnsi"/>
          <w:color w:val="000000" w:themeColor="text1"/>
        </w:rPr>
        <w:t>Lisa DeNunzio Blair</w:t>
      </w:r>
      <w:r w:rsidR="00B93118">
        <w:t>, Clerk of the Commissioners</w:t>
      </w:r>
    </w:p>
    <w:p w14:paraId="10E4ED88" w14:textId="77777777" w:rsidR="0093580B" w:rsidRDefault="0093580B" w:rsidP="00B93118">
      <w:pPr>
        <w:spacing w:after="0"/>
      </w:pPr>
    </w:p>
    <w:p w14:paraId="397947CF" w14:textId="19496186" w:rsidR="00B93118" w:rsidRPr="00713432" w:rsidRDefault="00B93118" w:rsidP="00B93118">
      <w:pPr>
        <w:spacing w:after="0"/>
        <w:rPr>
          <w:b/>
          <w:u w:val="single"/>
        </w:rPr>
      </w:pPr>
      <w:r w:rsidRPr="00713432">
        <w:rPr>
          <w:b/>
        </w:rPr>
        <w:t xml:space="preserve">Publish One (1) Time:  </w:t>
      </w:r>
      <w:r w:rsidRPr="00713432">
        <w:rPr>
          <w:b/>
          <w:u w:val="single"/>
        </w:rPr>
        <w:t>Tribune Chronicle</w:t>
      </w:r>
    </w:p>
    <w:p w14:paraId="7CC49C06" w14:textId="77777777" w:rsidR="00D86789" w:rsidRPr="00D86789" w:rsidRDefault="002E610A" w:rsidP="00D86789">
      <w:pPr>
        <w:spacing w:after="0"/>
        <w:rPr>
          <w:b/>
        </w:rPr>
      </w:pPr>
      <w:r>
        <w:rPr>
          <w:b/>
        </w:rPr>
        <w:t>This Request for Bids</w:t>
      </w:r>
      <w:r w:rsidR="00D86789" w:rsidRPr="00D86789">
        <w:rPr>
          <w:b/>
        </w:rPr>
        <w:t xml:space="preserve"> can </w:t>
      </w:r>
      <w:r>
        <w:rPr>
          <w:b/>
        </w:rPr>
        <w:t xml:space="preserve">also </w:t>
      </w:r>
      <w:r w:rsidR="00D86789" w:rsidRPr="00D86789">
        <w:rPr>
          <w:b/>
        </w:rPr>
        <w:t>be found</w:t>
      </w:r>
      <w:r>
        <w:rPr>
          <w:b/>
        </w:rPr>
        <w:t xml:space="preserve"> throughout the open bid submission period</w:t>
      </w:r>
      <w:r w:rsidR="00D86789" w:rsidRPr="00D86789">
        <w:rPr>
          <w:b/>
        </w:rPr>
        <w:t xml:space="preserve"> at:</w:t>
      </w:r>
    </w:p>
    <w:p w14:paraId="1DA28B7E" w14:textId="77777777" w:rsidR="001A1883" w:rsidRDefault="00B93118" w:rsidP="0093580B">
      <w:pPr>
        <w:spacing w:after="0"/>
      </w:pPr>
      <w:r w:rsidRPr="001A1883">
        <w:t>Commissioner’s Website</w:t>
      </w:r>
      <w:r w:rsidR="001A1883">
        <w:t xml:space="preserve">- </w:t>
      </w:r>
      <w:hyperlink r:id="rId5" w:history="1">
        <w:r w:rsidR="001A1883" w:rsidRPr="007E367F">
          <w:rPr>
            <w:rStyle w:val="Hyperlink"/>
          </w:rPr>
          <w:t>http://commissioners.co.trumbull.oh.us/</w:t>
        </w:r>
      </w:hyperlink>
    </w:p>
    <w:p w14:paraId="7FCE173E" w14:textId="77777777" w:rsidR="001A1883" w:rsidRPr="00D1004F" w:rsidRDefault="001A1883" w:rsidP="0093580B">
      <w:pPr>
        <w:spacing w:after="0"/>
        <w:rPr>
          <w:u w:val="single"/>
        </w:rPr>
      </w:pPr>
      <w:r w:rsidRPr="001A1883">
        <w:t xml:space="preserve">WDB </w:t>
      </w:r>
      <w:r w:rsidR="00E264A9" w:rsidRPr="001A1883">
        <w:t>LinkedIn</w:t>
      </w:r>
      <w:r>
        <w:t>-</w:t>
      </w:r>
      <w:hyperlink r:id="rId6" w:history="1">
        <w:r w:rsidRPr="007E367F">
          <w:rPr>
            <w:rStyle w:val="Hyperlink"/>
          </w:rPr>
          <w:t>https://www.linkedin.com/company/workforce-development-board-of-trumbull-county/</w:t>
        </w:r>
      </w:hyperlink>
    </w:p>
    <w:p w14:paraId="205EA7C0" w14:textId="77777777" w:rsidR="00B93118" w:rsidRPr="000874ED" w:rsidRDefault="00D1004F" w:rsidP="0093580B">
      <w:pPr>
        <w:spacing w:after="0"/>
      </w:pPr>
      <w:r>
        <w:t xml:space="preserve">OMJ website: </w:t>
      </w:r>
      <w:hyperlink r:id="rId7" w:history="1">
        <w:r w:rsidR="001A1883" w:rsidRPr="007E367F">
          <w:rPr>
            <w:rStyle w:val="Hyperlink"/>
          </w:rPr>
          <w:t>https://www.co.trumbull.oh.us/OMJ</w:t>
        </w:r>
      </w:hyperlink>
      <w:r w:rsidR="001A1883">
        <w:rPr>
          <w:u w:val="single"/>
        </w:rPr>
        <w:t xml:space="preserve"> </w:t>
      </w:r>
      <w:r w:rsidR="00B93118">
        <w:rPr>
          <w:u w:val="single"/>
        </w:rPr>
        <w:t xml:space="preserve"> </w:t>
      </w:r>
    </w:p>
    <w:p w14:paraId="6A563EE6" w14:textId="77777777" w:rsidR="00B93118" w:rsidRDefault="00B93118" w:rsidP="002E67B5">
      <w:pPr>
        <w:spacing w:after="0"/>
      </w:pPr>
    </w:p>
    <w:p w14:paraId="09B7E8B5" w14:textId="730BB4B0" w:rsidR="005D5D56" w:rsidRPr="00AD301F" w:rsidRDefault="005D5D56" w:rsidP="002E67B5">
      <w:pPr>
        <w:spacing w:after="0"/>
        <w:rPr>
          <w:color w:val="000000" w:themeColor="text1"/>
        </w:rPr>
      </w:pPr>
      <w:r w:rsidRPr="00AD301F">
        <w:rPr>
          <w:color w:val="000000" w:themeColor="text1"/>
        </w:rPr>
        <w:t xml:space="preserve">A copy of this notice shall be posted in the offices of </w:t>
      </w:r>
      <w:r w:rsidR="00AD301F" w:rsidRPr="00AD301F">
        <w:rPr>
          <w:color w:val="000000" w:themeColor="text1"/>
        </w:rPr>
        <w:t>t</w:t>
      </w:r>
      <w:r w:rsidRPr="00AD301F">
        <w:rPr>
          <w:color w:val="000000" w:themeColor="text1"/>
        </w:rPr>
        <w:t>he Workforce Developme</w:t>
      </w:r>
      <w:r w:rsidR="00AD301F" w:rsidRPr="00AD301F">
        <w:rPr>
          <w:color w:val="000000" w:themeColor="text1"/>
        </w:rPr>
        <w:t xml:space="preserve">nt Board </w:t>
      </w:r>
      <w:r w:rsidR="00262260">
        <w:rPr>
          <w:color w:val="000000" w:themeColor="text1"/>
        </w:rPr>
        <w:t xml:space="preserve">Office </w:t>
      </w:r>
      <w:r w:rsidRPr="00AD301F">
        <w:rPr>
          <w:color w:val="000000" w:themeColor="text1"/>
        </w:rPr>
        <w:t>preceding the day of the opening bids.</w:t>
      </w:r>
    </w:p>
    <w:sectPr w:rsidR="005D5D56" w:rsidRPr="00AD301F" w:rsidSect="00F91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B5"/>
    <w:rsid w:val="00003790"/>
    <w:rsid w:val="00015510"/>
    <w:rsid w:val="00083071"/>
    <w:rsid w:val="0008711A"/>
    <w:rsid w:val="00090899"/>
    <w:rsid w:val="000923F7"/>
    <w:rsid w:val="000A2A29"/>
    <w:rsid w:val="000B06B2"/>
    <w:rsid w:val="000E7941"/>
    <w:rsid w:val="001164D8"/>
    <w:rsid w:val="00122AE9"/>
    <w:rsid w:val="0014185F"/>
    <w:rsid w:val="001457FD"/>
    <w:rsid w:val="0015290D"/>
    <w:rsid w:val="00197E58"/>
    <w:rsid w:val="001A1883"/>
    <w:rsid w:val="001B3A1A"/>
    <w:rsid w:val="001B5491"/>
    <w:rsid w:val="001C1DFA"/>
    <w:rsid w:val="001C2D2F"/>
    <w:rsid w:val="0020717F"/>
    <w:rsid w:val="00211336"/>
    <w:rsid w:val="002225E3"/>
    <w:rsid w:val="002318B3"/>
    <w:rsid w:val="0023356E"/>
    <w:rsid w:val="002545E6"/>
    <w:rsid w:val="00262260"/>
    <w:rsid w:val="002632EE"/>
    <w:rsid w:val="00286AE5"/>
    <w:rsid w:val="002B4595"/>
    <w:rsid w:val="002C7B42"/>
    <w:rsid w:val="002E610A"/>
    <w:rsid w:val="002E67B5"/>
    <w:rsid w:val="002F5093"/>
    <w:rsid w:val="00331C06"/>
    <w:rsid w:val="0036696D"/>
    <w:rsid w:val="00375784"/>
    <w:rsid w:val="003A4DFA"/>
    <w:rsid w:val="003B0B4B"/>
    <w:rsid w:val="003E2E6E"/>
    <w:rsid w:val="004146A5"/>
    <w:rsid w:val="00421608"/>
    <w:rsid w:val="004522C9"/>
    <w:rsid w:val="004657AE"/>
    <w:rsid w:val="004F494A"/>
    <w:rsid w:val="00500F32"/>
    <w:rsid w:val="00555C23"/>
    <w:rsid w:val="00556D81"/>
    <w:rsid w:val="00573772"/>
    <w:rsid w:val="00582588"/>
    <w:rsid w:val="005B2056"/>
    <w:rsid w:val="005C2267"/>
    <w:rsid w:val="005D1911"/>
    <w:rsid w:val="005D5D56"/>
    <w:rsid w:val="005E2331"/>
    <w:rsid w:val="00671CB2"/>
    <w:rsid w:val="006D66B7"/>
    <w:rsid w:val="006F3DA5"/>
    <w:rsid w:val="00713432"/>
    <w:rsid w:val="007165DE"/>
    <w:rsid w:val="0074456C"/>
    <w:rsid w:val="00775B25"/>
    <w:rsid w:val="00797832"/>
    <w:rsid w:val="007A54F7"/>
    <w:rsid w:val="007D35DB"/>
    <w:rsid w:val="007F6E9E"/>
    <w:rsid w:val="00813AA9"/>
    <w:rsid w:val="00821C0F"/>
    <w:rsid w:val="00874A39"/>
    <w:rsid w:val="00892B31"/>
    <w:rsid w:val="008D3E4B"/>
    <w:rsid w:val="0093580B"/>
    <w:rsid w:val="009A1FF2"/>
    <w:rsid w:val="009B0A9C"/>
    <w:rsid w:val="00A25A4D"/>
    <w:rsid w:val="00A35B12"/>
    <w:rsid w:val="00AC0417"/>
    <w:rsid w:val="00AC3F03"/>
    <w:rsid w:val="00AD0253"/>
    <w:rsid w:val="00AD301F"/>
    <w:rsid w:val="00AE1ADE"/>
    <w:rsid w:val="00AF7EDD"/>
    <w:rsid w:val="00B52849"/>
    <w:rsid w:val="00B93118"/>
    <w:rsid w:val="00BA7431"/>
    <w:rsid w:val="00BB445E"/>
    <w:rsid w:val="00BD431F"/>
    <w:rsid w:val="00C0318D"/>
    <w:rsid w:val="00C35C51"/>
    <w:rsid w:val="00C52CF2"/>
    <w:rsid w:val="00C93B8E"/>
    <w:rsid w:val="00CA4E4C"/>
    <w:rsid w:val="00CE6C80"/>
    <w:rsid w:val="00D1004F"/>
    <w:rsid w:val="00D308CE"/>
    <w:rsid w:val="00D40DCE"/>
    <w:rsid w:val="00D86789"/>
    <w:rsid w:val="00DB34AF"/>
    <w:rsid w:val="00DC6EF8"/>
    <w:rsid w:val="00DE6369"/>
    <w:rsid w:val="00E264A9"/>
    <w:rsid w:val="00E60082"/>
    <w:rsid w:val="00E70593"/>
    <w:rsid w:val="00EB18A2"/>
    <w:rsid w:val="00EC11D0"/>
    <w:rsid w:val="00EC3920"/>
    <w:rsid w:val="00EF6584"/>
    <w:rsid w:val="00F06D5A"/>
    <w:rsid w:val="00F14E0B"/>
    <w:rsid w:val="00F2560F"/>
    <w:rsid w:val="00F624E9"/>
    <w:rsid w:val="00F64D70"/>
    <w:rsid w:val="00F91162"/>
    <w:rsid w:val="00FD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2165"/>
  <w15:docId w15:val="{C3150B94-B78C-4FB2-AE61-7452C0C0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4D8"/>
    <w:rPr>
      <w:color w:val="0000FF" w:themeColor="hyperlink"/>
      <w:u w:val="single"/>
    </w:rPr>
  </w:style>
  <w:style w:type="paragraph" w:styleId="BalloonText">
    <w:name w:val="Balloon Text"/>
    <w:basedOn w:val="Normal"/>
    <w:link w:val="BalloonTextChar"/>
    <w:uiPriority w:val="99"/>
    <w:semiHidden/>
    <w:unhideWhenUsed/>
    <w:rsid w:val="00152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90D"/>
    <w:rPr>
      <w:rFonts w:ascii="Segoe UI" w:hAnsi="Segoe UI" w:cs="Segoe UI"/>
      <w:sz w:val="18"/>
      <w:szCs w:val="18"/>
    </w:rPr>
  </w:style>
  <w:style w:type="character" w:styleId="FollowedHyperlink">
    <w:name w:val="FollowedHyperlink"/>
    <w:basedOn w:val="DefaultParagraphFont"/>
    <w:uiPriority w:val="99"/>
    <w:semiHidden/>
    <w:unhideWhenUsed/>
    <w:rsid w:val="001A1883"/>
    <w:rPr>
      <w:color w:val="800080" w:themeColor="followedHyperlink"/>
      <w:u w:val="single"/>
    </w:rPr>
  </w:style>
  <w:style w:type="character" w:styleId="UnresolvedMention">
    <w:name w:val="Unresolved Mention"/>
    <w:basedOn w:val="DefaultParagraphFont"/>
    <w:uiPriority w:val="99"/>
    <w:semiHidden/>
    <w:unhideWhenUsed/>
    <w:rsid w:val="00892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trumbull.oh.us/OM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workforce-development-board-of-trumbull-county/" TargetMode="External"/><Relationship Id="rId5" Type="http://schemas.openxmlformats.org/officeDocument/2006/relationships/hyperlink" Target="http://commissioners.co.trumbull.oh.us/" TargetMode="External"/><Relationship Id="rId4" Type="http://schemas.openxmlformats.org/officeDocument/2006/relationships/hyperlink" Target="mailto:celiogas@co.trumbull.oh.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Liogas</dc:creator>
  <cp:lastModifiedBy>Dimitri Liogas</cp:lastModifiedBy>
  <cp:revision>20</cp:revision>
  <cp:lastPrinted>2023-04-14T13:22:00Z</cp:lastPrinted>
  <dcterms:created xsi:type="dcterms:W3CDTF">2026-04-27T17:57:00Z</dcterms:created>
  <dcterms:modified xsi:type="dcterms:W3CDTF">2026-05-12T17:10:00Z</dcterms:modified>
</cp:coreProperties>
</file>